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B6" w:rsidRPr="00220CB6" w:rsidRDefault="00220CB6" w:rsidP="00220CB6">
      <w:pPr>
        <w:suppressLineNumbers/>
        <w:tabs>
          <w:tab w:val="left" w:pos="709"/>
        </w:tabs>
        <w:spacing w:after="0" w:line="100" w:lineRule="atLeast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220CB6">
        <w:rPr>
          <w:rFonts w:ascii="Times New Roman" w:eastAsia="Arial" w:hAnsi="Times New Roman"/>
          <w:b/>
          <w:bCs/>
          <w:sz w:val="24"/>
          <w:szCs w:val="24"/>
        </w:rPr>
        <w:t>ОТЧЕТ работы отделов</w:t>
      </w:r>
    </w:p>
    <w:p w:rsidR="00220CB6" w:rsidRPr="00220CB6" w:rsidRDefault="00220CB6" w:rsidP="00220CB6">
      <w:pPr>
        <w:tabs>
          <w:tab w:val="left" w:pos="709"/>
        </w:tabs>
        <w:spacing w:after="0" w:line="10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220CB6">
        <w:rPr>
          <w:rFonts w:ascii="Times New Roman" w:eastAsia="Arial" w:hAnsi="Times New Roman"/>
          <w:b/>
          <w:sz w:val="24"/>
          <w:szCs w:val="24"/>
        </w:rPr>
        <w:t>Департамента жилищно-коммунального и строительного комплекса</w:t>
      </w:r>
    </w:p>
    <w:p w:rsidR="00220CB6" w:rsidRPr="00220CB6" w:rsidRDefault="0005701B" w:rsidP="00220CB6">
      <w:pPr>
        <w:tabs>
          <w:tab w:val="left" w:pos="709"/>
        </w:tabs>
        <w:spacing w:after="0" w:line="10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</w:t>
      </w:r>
      <w:r w:rsidR="00220CB6" w:rsidRPr="00220CB6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220CB6" w:rsidRPr="00220CB6">
        <w:rPr>
          <w:rFonts w:ascii="Times New Roman" w:eastAsia="Arial" w:hAnsi="Times New Roman"/>
          <w:b/>
          <w:sz w:val="24"/>
          <w:szCs w:val="24"/>
          <w:lang w:val="en-US"/>
        </w:rPr>
        <w:t>I</w:t>
      </w:r>
      <w:r w:rsidR="00220CB6">
        <w:rPr>
          <w:rFonts w:ascii="Times New Roman" w:eastAsia="Arial" w:hAnsi="Times New Roman"/>
          <w:b/>
          <w:sz w:val="24"/>
          <w:szCs w:val="24"/>
          <w:lang w:val="en-US"/>
        </w:rPr>
        <w:t>I</w:t>
      </w:r>
      <w:r w:rsidR="00220CB6" w:rsidRPr="00220CB6">
        <w:rPr>
          <w:rFonts w:ascii="Times New Roman" w:eastAsia="Arial" w:hAnsi="Times New Roman"/>
          <w:b/>
          <w:sz w:val="24"/>
          <w:szCs w:val="24"/>
        </w:rPr>
        <w:t xml:space="preserve"> квартал 2015</w:t>
      </w:r>
      <w:r w:rsidR="00220CB6" w:rsidRPr="00220CB6">
        <w:rPr>
          <w:rFonts w:ascii="Times New Roman" w:eastAsia="Arial" w:hAnsi="Times New Roman"/>
          <w:b/>
          <w:sz w:val="24"/>
          <w:szCs w:val="24"/>
          <w:lang w:val="en-US"/>
        </w:rPr>
        <w:t xml:space="preserve"> </w:t>
      </w:r>
      <w:r w:rsidR="00220CB6" w:rsidRPr="00220CB6">
        <w:rPr>
          <w:rFonts w:ascii="Times New Roman" w:eastAsia="Arial" w:hAnsi="Times New Roman"/>
          <w:b/>
          <w:sz w:val="24"/>
          <w:szCs w:val="24"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075"/>
        <w:gridCol w:w="114"/>
        <w:gridCol w:w="1896"/>
        <w:gridCol w:w="1817"/>
        <w:gridCol w:w="1276"/>
      </w:tblGrid>
      <w:tr w:rsidR="00C8271A" w:rsidRPr="00C8271A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C8271A" w:rsidRDefault="00C8271A" w:rsidP="00C8271A">
            <w:pPr>
              <w:pStyle w:val="WW-"/>
              <w:snapToGrid w:val="0"/>
              <w:ind w:right="-108"/>
              <w:jc w:val="center"/>
              <w:rPr>
                <w:b/>
                <w:sz w:val="22"/>
                <w:szCs w:val="22"/>
              </w:rPr>
            </w:pPr>
            <w:r w:rsidRPr="00C8271A">
              <w:rPr>
                <w:b/>
                <w:sz w:val="22"/>
                <w:szCs w:val="22"/>
              </w:rPr>
              <w:t>Исполнение</w:t>
            </w:r>
          </w:p>
        </w:tc>
      </w:tr>
      <w:tr w:rsidR="00C8271A" w:rsidTr="0027145E">
        <w:trPr>
          <w:trHeight w:val="231"/>
        </w:trPr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E35207" w:rsidRDefault="00C8271A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E35207" w:rsidRDefault="00C8271A" w:rsidP="00C8271A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8271A" w:rsidRDefault="00C8271A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C1D2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 1 квартал  2015 года  в Управление экономической политики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АИП в Думу ХМАО -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3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A34F4" w:rsidRDefault="00C8271A" w:rsidP="00B21E46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A34F4" w:rsidRDefault="00A92329" w:rsidP="00B21E46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управлений администрации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Е.В.,  Скороходова Л.С., 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C1D2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 1 квартале 2015 года в Региональную службу по тарифам ХМАО –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Default="00C8271A" w:rsidP="001A16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2015 год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Pr="00A47DDB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8271A" w:rsidRPr="005C1D28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Default="00C8271A" w:rsidP="005669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>период январь-март 2015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Pr="00E360FC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F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8271A" w:rsidRPr="005C1D28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экспертиз заявок участников закупок и </w:t>
            </w:r>
            <w:r>
              <w:rPr>
                <w:sz w:val="20"/>
                <w:szCs w:val="20"/>
              </w:rPr>
              <w:lastRenderedPageBreak/>
              <w:t>подготовка заключений по  проведенным закупкам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F3351" w:rsidRDefault="00C8271A" w:rsidP="00B21E46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F3351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C8271A" w:rsidRPr="00BF3351" w:rsidRDefault="00BF3351" w:rsidP="00B2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Глухова М.Е.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A92329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F3351" w:rsidRDefault="00C8271A" w:rsidP="00B21E46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F3351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C8271A" w:rsidRPr="00BF3351" w:rsidRDefault="00BF3351" w:rsidP="00B2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51"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A92329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F3351" w:rsidRDefault="00C8271A" w:rsidP="00B21E46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F3351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C8271A" w:rsidRPr="00BF3351" w:rsidRDefault="00BF3351" w:rsidP="00B2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51"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A92329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BF3351" w:rsidRDefault="00C8271A" w:rsidP="00B21E46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F3351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C8271A" w:rsidRPr="00BF3351" w:rsidRDefault="00C8271A" w:rsidP="00B21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A92329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8271A" w:rsidRPr="005C1D28" w:rsidRDefault="00C8271A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C8271A" w:rsidRPr="005C1D28" w:rsidRDefault="00BF335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F3351">
              <w:rPr>
                <w:rFonts w:cs="Times New Roman"/>
                <w:sz w:val="20"/>
                <w:szCs w:val="20"/>
              </w:rPr>
              <w:t>Глухова М.Е.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A92329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 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Pr="00697FBD" w:rsidRDefault="00C8271A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 Максимчук Н.С.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Pr="00FB1C79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2015 г.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июня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C8271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5C1D28" w:rsidRDefault="00A92329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C8271A" w:rsidTr="0027145E">
        <w:trPr>
          <w:trHeight w:val="231"/>
        </w:trPr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6D448A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Pr="006D448A" w:rsidRDefault="00C8271A" w:rsidP="005669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271A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8271A" w:rsidRDefault="00C8271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Default="00C8271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8271A" w:rsidRDefault="00C8271A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C8271A" w:rsidRDefault="00C8271A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8271A" w:rsidRDefault="00B21E46" w:rsidP="00B21E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по запросам прокуратуры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 по вопросам ЖКХ  для СМИ (в газету, на сайт, на ТВ)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85164C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85164C" w:rsidP="0085164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заявки на предоставление субсидии по капитальному ремонту многоквартирных домов в соответствии с постановлением администрации города № 1104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85164C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85164C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85164C" w:rsidP="00B21E46">
            <w:pPr>
              <w:jc w:val="center"/>
            </w:pPr>
            <w: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4B23BC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комиссии </w:t>
            </w:r>
          </w:p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 на субсидию  Водоснабжение и водоотведение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писем и ответов на письма и запросы по теме ЖКХ предприятиям ЖКК и Департаментам ХМАО – Югры.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краткосрочный план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 дебиторской задолженности  населения за ЖКУ и кредиторской за энергоресурсы ОКК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4B23BC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дебиторской задолженности  населения за ЖКУ и кредиторской за энергоресурсы ОКК 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прокуратуру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за 1 квартал 2015 год  «Показатели, характеризующие ход развития ЖКК»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Pr="00901E2A" w:rsidRDefault="00B21E46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B21E46" w:rsidRDefault="00B21E46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Pr="00901E2A" w:rsidRDefault="00B21E46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РСТ ХМАО-Югры 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г.Югорск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.2014.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B21E46" w:rsidRDefault="00B21E46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4B23B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нергии</w:t>
            </w:r>
            <w:proofErr w:type="spellEnd"/>
            <w:r>
              <w:rPr>
                <w:sz w:val="20"/>
                <w:szCs w:val="20"/>
              </w:rPr>
              <w:t xml:space="preserve"> за 1 полугодие 201</w:t>
            </w:r>
            <w:r w:rsidR="004B23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полугодовая,</w:t>
            </w:r>
          </w:p>
          <w:p w:rsidR="00B21E46" w:rsidRDefault="00B21E46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июня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объемах потребления сжиженного газа в РСТ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21E46" w:rsidRDefault="00B21E46" w:rsidP="00B21E46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4B23B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</w:t>
            </w:r>
            <w:r w:rsidR="004B23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6E4384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B21E46" w:rsidP="006E438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E46" w:rsidRDefault="00B21E46" w:rsidP="006E438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6E43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</w:t>
            </w:r>
          </w:p>
          <w:p w:rsidR="00B21E46" w:rsidRDefault="00B21E46" w:rsidP="006E43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 29 июня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6E438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6E4384">
            <w:pPr>
              <w:spacing w:after="0" w:line="240" w:lineRule="auto"/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Отчеты за 1 кв. 2015г. по исполнению муниципальных программ - в </w:t>
            </w:r>
            <w:r w:rsidRPr="00901E2A">
              <w:rPr>
                <w:b/>
                <w:sz w:val="20"/>
                <w:szCs w:val="20"/>
              </w:rPr>
              <w:t>УЭП</w:t>
            </w:r>
            <w:r>
              <w:rPr>
                <w:sz w:val="20"/>
                <w:szCs w:val="20"/>
              </w:rPr>
              <w:t>. Размещение отчетов на официальном сайте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  <w:p w:rsidR="00B21E46" w:rsidRDefault="00B21E46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размещ</w:t>
            </w:r>
            <w:proofErr w:type="spellEnd"/>
            <w:r>
              <w:rPr>
                <w:sz w:val="20"/>
                <w:szCs w:val="20"/>
              </w:rPr>
              <w:t>. до 20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B21E46" w:rsidRDefault="00B21E46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М.И.;</w:t>
            </w:r>
          </w:p>
          <w:p w:rsidR="00B21E46" w:rsidRDefault="00B21E46" w:rsidP="006D448A">
            <w:pPr>
              <w:pStyle w:val="WW-"/>
              <w:rPr>
                <w:sz w:val="18"/>
                <w:szCs w:val="18"/>
              </w:rPr>
            </w:pPr>
            <w:r w:rsidRPr="00901E2A">
              <w:rPr>
                <w:sz w:val="18"/>
                <w:szCs w:val="18"/>
              </w:rPr>
              <w:t xml:space="preserve">Попова Т.В., </w:t>
            </w:r>
            <w:proofErr w:type="spellStart"/>
            <w:r w:rsidRPr="00901E2A">
              <w:rPr>
                <w:sz w:val="18"/>
                <w:szCs w:val="18"/>
              </w:rPr>
              <w:t>Мыцкова</w:t>
            </w:r>
            <w:proofErr w:type="spellEnd"/>
            <w:r w:rsidRPr="00901E2A">
              <w:rPr>
                <w:sz w:val="18"/>
                <w:szCs w:val="18"/>
              </w:rPr>
              <w:t xml:space="preserve"> С.Ю. –</w:t>
            </w:r>
            <w:proofErr w:type="spellStart"/>
            <w:r w:rsidRPr="00901E2A">
              <w:rPr>
                <w:sz w:val="18"/>
                <w:szCs w:val="18"/>
              </w:rPr>
              <w:t>поясн</w:t>
            </w:r>
            <w:proofErr w:type="gramStart"/>
            <w:r w:rsidRPr="00901E2A">
              <w:rPr>
                <w:sz w:val="18"/>
                <w:szCs w:val="18"/>
              </w:rPr>
              <w:t>.з</w:t>
            </w:r>
            <w:proofErr w:type="gramEnd"/>
            <w:r w:rsidRPr="00901E2A">
              <w:rPr>
                <w:sz w:val="18"/>
                <w:szCs w:val="18"/>
              </w:rPr>
              <w:t>аписки</w:t>
            </w:r>
            <w:proofErr w:type="spellEnd"/>
          </w:p>
          <w:p w:rsidR="0085164C" w:rsidRPr="00901E2A" w:rsidRDefault="0085164C" w:rsidP="006D448A">
            <w:pPr>
              <w:pStyle w:val="WW-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4B23B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 информация  за 1 кв. 201</w:t>
            </w:r>
            <w:r w:rsidR="004B23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г. 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6E438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учета объемов предоставленных </w:t>
            </w:r>
            <w:r w:rsidR="006E4384">
              <w:rPr>
                <w:sz w:val="20"/>
                <w:szCs w:val="20"/>
              </w:rPr>
              <w:t xml:space="preserve">ЖК </w:t>
            </w:r>
            <w:r>
              <w:rPr>
                <w:sz w:val="20"/>
                <w:szCs w:val="20"/>
              </w:rPr>
              <w:t>услуг населению  организациями</w:t>
            </w:r>
            <w:r w:rsidR="004B23BC">
              <w:rPr>
                <w:sz w:val="20"/>
                <w:szCs w:val="20"/>
              </w:rPr>
              <w:t xml:space="preserve"> сферы ЖКХ (СЗ, ЮЭГ, ЮТЭК, </w:t>
            </w:r>
            <w:proofErr w:type="spellStart"/>
            <w:r w:rsidR="004B23BC">
              <w:rPr>
                <w:sz w:val="20"/>
                <w:szCs w:val="20"/>
              </w:rPr>
              <w:t>Межрегионгаз</w:t>
            </w:r>
            <w:proofErr w:type="spellEnd"/>
            <w:r w:rsidR="004B23BC">
              <w:rPr>
                <w:sz w:val="20"/>
                <w:szCs w:val="20"/>
              </w:rPr>
              <w:t xml:space="preserve">, УК, ТСЖ)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21E46" w:rsidRDefault="00B21E46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1 квартал 2015 год – з/плата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и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9D04D9" w:rsidRDefault="00B21E46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10 числа, ежеквартально </w:t>
            </w:r>
            <w:r>
              <w:rPr>
                <w:sz w:val="20"/>
                <w:szCs w:val="20"/>
              </w:rPr>
              <w:lastRenderedPageBreak/>
              <w:t>до 20 числа (по графику системы)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9D04D9" w:rsidRDefault="00B21E46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9D04D9" w:rsidRDefault="00B21E46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9D04D9" w:rsidP="009D04D9">
            <w:pPr>
              <w:pStyle w:val="WW-"/>
              <w:snapToGrid w:val="0"/>
              <w:rPr>
                <w:sz w:val="20"/>
                <w:szCs w:val="20"/>
              </w:rPr>
            </w:pPr>
            <w:r w:rsidRPr="009D04D9">
              <w:rPr>
                <w:sz w:val="20"/>
                <w:szCs w:val="20"/>
              </w:rPr>
              <w:t xml:space="preserve">Комплексный план (сетевой график) реализации  финансовых средств </w:t>
            </w:r>
            <w:r>
              <w:rPr>
                <w:sz w:val="20"/>
                <w:szCs w:val="20"/>
              </w:rPr>
              <w:t>государственной программы ХМА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9D04D9">
              <w:rPr>
                <w:sz w:val="20"/>
                <w:szCs w:val="20"/>
              </w:rPr>
              <w:t>-</w:t>
            </w:r>
            <w:proofErr w:type="gramEnd"/>
            <w:r w:rsidRPr="009D04D9">
              <w:rPr>
                <w:sz w:val="20"/>
                <w:szCs w:val="20"/>
              </w:rPr>
              <w:t xml:space="preserve"> Югры «Развитие жилищно-коммунального комплекса и повышение энергетической эффективности в Ханты-Мансийском автономном округе – Югры на 2014- 2020 годы» в  2015 году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9D04D9" w:rsidP="009D04D9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B21E46" w:rsidRDefault="009D04D9" w:rsidP="009D04D9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1 числа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9D04D9" w:rsidRDefault="009D04D9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9D04D9" w:rsidP="00B21E46">
            <w:pPr>
              <w:jc w:val="center"/>
            </w:pPr>
            <w:r>
              <w:t>+</w:t>
            </w:r>
          </w:p>
        </w:tc>
      </w:tr>
      <w:tr w:rsidR="009D04D9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D04D9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D04D9" w:rsidRDefault="009D04D9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</w:t>
            </w:r>
            <w:proofErr w:type="gramStart"/>
            <w:r>
              <w:rPr>
                <w:sz w:val="20"/>
                <w:szCs w:val="20"/>
              </w:rPr>
              <w:t>т(</w:t>
            </w:r>
            <w:proofErr w:type="gramEnd"/>
            <w:r>
              <w:rPr>
                <w:sz w:val="20"/>
                <w:szCs w:val="20"/>
              </w:rPr>
              <w:t>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9D04D9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9D04D9" w:rsidRDefault="009D04D9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D04D9" w:rsidRPr="009D04D9" w:rsidRDefault="009D04D9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D04D9" w:rsidRPr="0052115A" w:rsidRDefault="009D04D9" w:rsidP="00B21E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B73E8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B73E8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B73E8" w:rsidRDefault="00AB73E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B73E8" w:rsidRDefault="00AB73E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B73E8" w:rsidRPr="009D04D9" w:rsidRDefault="00AB73E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B73E8" w:rsidRPr="0052115A" w:rsidRDefault="00AB73E8" w:rsidP="00B21E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3-ЖКХ (зима) срочная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9D04D9" w:rsidRDefault="00B21E46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4D9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21E46" w:rsidRDefault="00B21E46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Мыцкова С.Ю.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52115A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2015 год,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B21E46" w:rsidRDefault="00B21E46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B21E46" w:rsidRDefault="00B21E46" w:rsidP="00B21E46">
            <w:pPr>
              <w:jc w:val="center"/>
              <w:rPr>
                <w:rFonts w:ascii="Times New Roman" w:hAnsi="Times New Roman" w:cs="Times New Roman"/>
              </w:rPr>
            </w:pPr>
            <w:r w:rsidRPr="00B21E46">
              <w:rPr>
                <w:rFonts w:ascii="Times New Roman" w:hAnsi="Times New Roman" w:cs="Times New Roman"/>
                <w:sz w:val="20"/>
                <w:szCs w:val="20"/>
              </w:rPr>
              <w:t>Запроса не было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4B265E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4B265E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мероприятий по подготовке к осенне-зимнему периоду 2015-2016 годов, согласование и утверждение в соответствующих структурах Правительства ХМАО.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B21E46" w:rsidRDefault="00B21E46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4B265E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B21E46" w:rsidRDefault="00B21E46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B21E46">
            <w:pPr>
              <w:jc w:val="center"/>
            </w:pPr>
            <w:r w:rsidRPr="004B265E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21E46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21E46" w:rsidRDefault="009735EE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конкурса по выбору управляющей организации для управления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21E46" w:rsidRDefault="00B21E46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Default="00B21E46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  <w:r w:rsidR="006D456F">
              <w:rPr>
                <w:sz w:val="20"/>
                <w:szCs w:val="20"/>
              </w:rPr>
              <w:t xml:space="preserve"> </w:t>
            </w:r>
            <w:proofErr w:type="spellStart"/>
            <w:r w:rsidR="006D456F">
              <w:rPr>
                <w:sz w:val="20"/>
                <w:szCs w:val="20"/>
              </w:rPr>
              <w:t>Мыцкова</w:t>
            </w:r>
            <w:proofErr w:type="spellEnd"/>
            <w:r w:rsidR="006D456F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21E46" w:rsidRPr="004B23BC" w:rsidRDefault="004B23BC" w:rsidP="00B21E46">
            <w:pPr>
              <w:jc w:val="center"/>
              <w:rPr>
                <w:rFonts w:ascii="Times New Roman" w:hAnsi="Times New Roman" w:cs="Times New Roman"/>
              </w:rPr>
            </w:pPr>
            <w:r w:rsidRPr="004B23BC">
              <w:rPr>
                <w:rFonts w:ascii="Times New Roman" w:hAnsi="Times New Roman" w:cs="Times New Roman"/>
                <w:sz w:val="20"/>
                <w:szCs w:val="20"/>
              </w:rPr>
              <w:t>2 конкурса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FE6A1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организация собрания собственников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Апрель-май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E9419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4B23BC" w:rsidRDefault="00FE6A1B" w:rsidP="00B21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собрания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  <w:p w:rsidR="00FE6A1B" w:rsidRDefault="00FE6A1B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EF4D03" w:rsidRDefault="00FE6A1B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 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ДепЖККиЭ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27145E" w:rsidRDefault="00FE6A1B" w:rsidP="002714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FE6A1B" w:rsidRDefault="00FE6A1B" w:rsidP="002714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25 число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6D456F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FE6A1B" w:rsidRPr="000C682A" w:rsidRDefault="00FE6A1B" w:rsidP="006D45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О ценах и тарифах за жилое помещение в МО 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 в РСТ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ежемесячно, </w:t>
            </w:r>
          </w:p>
          <w:p w:rsidR="00FE6A1B" w:rsidRDefault="00FE6A1B" w:rsidP="006D45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6D456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6D456F">
            <w:pPr>
              <w:spacing w:after="0" w:line="240" w:lineRule="auto"/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27145E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714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2 квартал в администрацию города (о работе ДЖКиСК).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714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июня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714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7145E">
            <w:pPr>
              <w:spacing w:after="0" w:line="240" w:lineRule="auto"/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27145E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714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3 квартал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714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FE6A1B" w:rsidRDefault="00FE6A1B" w:rsidP="002714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714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7145E">
            <w:pPr>
              <w:spacing w:after="0" w:line="240" w:lineRule="auto"/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E6A1B" w:rsidRDefault="00FE6A1B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E6A1B" w:rsidRDefault="00FE6A1B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FE6A1B" w:rsidRDefault="00FE6A1B" w:rsidP="00B21E46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68035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27145E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Ежедекадный отчет </w:t>
            </w:r>
          </w:p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DC0127" w:rsidRDefault="00FE6A1B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2B5A30" w:rsidRDefault="00FE6A1B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27145E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2B5A30" w:rsidRDefault="00FE6A1B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2B5A30" w:rsidRDefault="00FE6A1B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оснащении транспортных средств ЖКХ спутниковой навигацией ГЛОНАСС в ДепЖККиЭ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B21E46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Реестра поручений Губернатора по результатам поездок по МО, распределение по исполнителям, подготовка запросов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Еженедельных отчетов об исполнении поручений Губернатора, писем в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45A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714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ТИС ХМАО-Югры – показател</w:t>
            </w:r>
            <w:r w:rsidR="0027145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, уведомление предприятий</w:t>
            </w:r>
            <w:r w:rsidR="0027145E">
              <w:rPr>
                <w:sz w:val="20"/>
                <w:szCs w:val="20"/>
              </w:rPr>
              <w:t>, переписка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ГИС РФ – изучение, уведомление предприятий, регистрация на сайте ГИС РФ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45A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проведению </w:t>
            </w:r>
            <w:proofErr w:type="gramStart"/>
            <w:r>
              <w:rPr>
                <w:sz w:val="20"/>
                <w:szCs w:val="20"/>
              </w:rPr>
              <w:t>балансовой</w:t>
            </w:r>
            <w:proofErr w:type="gramEnd"/>
            <w:r>
              <w:rPr>
                <w:sz w:val="20"/>
                <w:szCs w:val="20"/>
              </w:rPr>
              <w:t xml:space="preserve"> ЮЭГ, СЗ – проверка документов, пояснительных, подготовка заключений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</w:pPr>
            <w:r w:rsidRPr="00B472C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Графика погашения задолженности за ТЭР по МУП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Югорскэнергогазу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FE6A1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разработке мероприятий, направленных на безубыточную работу МУП Югорскэнергогаз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котельных МУП Югорскэнергогаз – затраты, объемы реализации, рекомендации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6E4384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E4384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6E4384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расчету предельного индекса платы граждан за КУ, подготовка к Думе, обращение Думы к Губернатору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6E4384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E4384" w:rsidRDefault="006E4384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E4384" w:rsidRDefault="006E4384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1E09A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концессионных соглашений в сфере ЖКХ – изучение НПА, график передачи,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Кожухова М.И.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1E09A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1E09A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</w:t>
            </w:r>
            <w:r>
              <w:rPr>
                <w:sz w:val="20"/>
                <w:szCs w:val="20"/>
              </w:rPr>
              <w:lastRenderedPageBreak/>
              <w:t xml:space="preserve">для подготовки к ОЗП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Апрель-май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на субсидию (ежемесячно) от </w:t>
            </w:r>
            <w:proofErr w:type="spellStart"/>
            <w:r>
              <w:rPr>
                <w:sz w:val="20"/>
                <w:szCs w:val="20"/>
              </w:rPr>
              <w:t>Северавтотранс</w:t>
            </w:r>
            <w:proofErr w:type="spellEnd"/>
            <w:r>
              <w:rPr>
                <w:sz w:val="20"/>
                <w:szCs w:val="20"/>
              </w:rPr>
              <w:t>, ведение учета выполнения производственной программы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1E09A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1E09A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6E4384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1E09A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проверке документов на субсидию Югорскэнергогаз</w:t>
            </w:r>
            <w:r w:rsidR="0027145E">
              <w:rPr>
                <w:sz w:val="20"/>
                <w:szCs w:val="20"/>
              </w:rPr>
              <w:t>, решение, договор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245A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27145E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  <w:proofErr w:type="spellStart"/>
            <w:r w:rsidR="00FE6A1B">
              <w:rPr>
                <w:sz w:val="20"/>
                <w:szCs w:val="20"/>
              </w:rPr>
              <w:t>Мыцкова</w:t>
            </w:r>
            <w:proofErr w:type="spellEnd"/>
            <w:r w:rsidR="00FE6A1B">
              <w:rPr>
                <w:sz w:val="20"/>
                <w:szCs w:val="20"/>
              </w:rPr>
              <w:t xml:space="preserve"> С.Ю.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6E4384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муниципальную программу по капитальному ремонту многоквартирных домов, в соответствии с госпрограммой, бюджетом, согласование в соответствующих структурах, размещение на сайте, отправка в прокуратуру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B472C6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Tr="0027145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Default="006E4384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Default="00FE6A1B" w:rsidP="006D45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о реализации муниципальной программы, реализуемой на условиях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из федерального бюджета и бюджета автономного округа (к ВКС)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E4384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FE6A1B" w:rsidRDefault="00FE6A1B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245A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B21E46">
            <w:pPr>
              <w:numPr>
                <w:ilvl w:val="0"/>
                <w:numId w:val="1"/>
              </w:num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 Н.А.)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781D96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B21E46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81D96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  <w:p w:rsidR="00FE6A1B" w:rsidRPr="0056693B" w:rsidRDefault="00781D96" w:rsidP="00781D96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По мере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предоставления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Гагарина О.А.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781D96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B21E4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 О.А.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8F6F8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апреля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81D96" w:rsidRDefault="00781D96" w:rsidP="00781D9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781D9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81D96" w:rsidRDefault="00781D96" w:rsidP="00781D9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781D96" w:rsidRPr="0056693B" w:rsidRDefault="00781D96" w:rsidP="00781D96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8F6F8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 15 апреля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30 апреля 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781D96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«Юграгаз»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-Югорским ГИБДДД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-ООО «Югорскэнергогаз»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«ЮТЭК - Югорск»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«Уралсвязьинформ»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«Югорскгазтелеком»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Default="00FE6A1B" w:rsidP="003A083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3A083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DDE_LINK"/>
            <w:bookmarkEnd w:id="0"/>
            <w:r>
              <w:rPr>
                <w:rFonts w:ascii="Times New Roman" w:eastAsia="Arial" w:hAnsi="Times New Roman"/>
                <w:sz w:val="20"/>
                <w:szCs w:val="20"/>
              </w:rPr>
              <w:t xml:space="preserve">Добрякова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FE6A1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мебели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Ульянов А.А.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FE6A1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Ваганин Д.М.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FE6A1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FE6A1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2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FE6A1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217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Составление отчета за 2-й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2015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30.06.2015</w:t>
            </w:r>
          </w:p>
        </w:tc>
        <w:tc>
          <w:tcPr>
            <w:tcW w:w="181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217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оргтехники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181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217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мебели для лаборатории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181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FE6A1B" w:rsidRPr="0056693B" w:rsidRDefault="00FE6A1B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E6A1B" w:rsidRPr="0056693B" w:rsidRDefault="00FE6A1B" w:rsidP="003A083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E7CD9" w:rsidRDefault="00DE7CD9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5. Отдел технического надзора (Подпалый К. В.)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E9419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 Бодров В.С.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FE6A1B" w:rsidRPr="0056693B" w:rsidRDefault="00FE6A1B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6D1A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  <w:bookmarkStart w:id="1" w:name="_GoBack"/>
            <w:bookmarkEnd w:id="1"/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FE6A1B" w:rsidRPr="0056693B" w:rsidRDefault="00FE6A1B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FE6A1B" w:rsidRPr="0056693B" w:rsidTr="0027145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E6A1B" w:rsidRPr="0056693B" w:rsidRDefault="00FE6A1B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FE6A1B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E6A1B" w:rsidRPr="0056693B" w:rsidRDefault="00D14CBA" w:rsidP="00D14CBA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Заместитель 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 ДЖКиСК</w:t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В.К. Бандурин</w:t>
      </w:r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C827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32FD"/>
    <w:rsid w:val="0005208B"/>
    <w:rsid w:val="00055FA0"/>
    <w:rsid w:val="0005701B"/>
    <w:rsid w:val="0006799A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C1EE0"/>
    <w:rsid w:val="001C333B"/>
    <w:rsid w:val="001C3474"/>
    <w:rsid w:val="001D6351"/>
    <w:rsid w:val="001E07D5"/>
    <w:rsid w:val="001E09A4"/>
    <w:rsid w:val="001E5E96"/>
    <w:rsid w:val="001F5111"/>
    <w:rsid w:val="00220CB6"/>
    <w:rsid w:val="00226BFF"/>
    <w:rsid w:val="00227EC4"/>
    <w:rsid w:val="00235908"/>
    <w:rsid w:val="00240B2A"/>
    <w:rsid w:val="00245AB3"/>
    <w:rsid w:val="00253323"/>
    <w:rsid w:val="00263D1E"/>
    <w:rsid w:val="0027145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083C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78CE"/>
    <w:rsid w:val="004603DC"/>
    <w:rsid w:val="0047452A"/>
    <w:rsid w:val="00474A37"/>
    <w:rsid w:val="00476218"/>
    <w:rsid w:val="00493F56"/>
    <w:rsid w:val="00495A73"/>
    <w:rsid w:val="004A2B25"/>
    <w:rsid w:val="004B23BC"/>
    <w:rsid w:val="004B4D2A"/>
    <w:rsid w:val="004C2BB3"/>
    <w:rsid w:val="004C799D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397E"/>
    <w:rsid w:val="00547161"/>
    <w:rsid w:val="005550BE"/>
    <w:rsid w:val="0056693B"/>
    <w:rsid w:val="0058065D"/>
    <w:rsid w:val="00582F55"/>
    <w:rsid w:val="005866CA"/>
    <w:rsid w:val="005A3513"/>
    <w:rsid w:val="005C1D28"/>
    <w:rsid w:val="005D61F1"/>
    <w:rsid w:val="005D7657"/>
    <w:rsid w:val="005F5253"/>
    <w:rsid w:val="00604ED0"/>
    <w:rsid w:val="00625840"/>
    <w:rsid w:val="00634D47"/>
    <w:rsid w:val="00645E7A"/>
    <w:rsid w:val="0064649F"/>
    <w:rsid w:val="0066544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1AD8"/>
    <w:rsid w:val="006D448A"/>
    <w:rsid w:val="006D456F"/>
    <w:rsid w:val="006E4384"/>
    <w:rsid w:val="006E4734"/>
    <w:rsid w:val="006E5004"/>
    <w:rsid w:val="00701511"/>
    <w:rsid w:val="00704610"/>
    <w:rsid w:val="00722DEA"/>
    <w:rsid w:val="00753329"/>
    <w:rsid w:val="00755BEB"/>
    <w:rsid w:val="00760C74"/>
    <w:rsid w:val="00781D96"/>
    <w:rsid w:val="007872DB"/>
    <w:rsid w:val="00791430"/>
    <w:rsid w:val="007A41B0"/>
    <w:rsid w:val="007A779A"/>
    <w:rsid w:val="007B2D35"/>
    <w:rsid w:val="007D0CC6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5164C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6F85"/>
    <w:rsid w:val="008F777B"/>
    <w:rsid w:val="00901E2A"/>
    <w:rsid w:val="00903013"/>
    <w:rsid w:val="00923C24"/>
    <w:rsid w:val="00925774"/>
    <w:rsid w:val="0092725C"/>
    <w:rsid w:val="00932BA2"/>
    <w:rsid w:val="00934047"/>
    <w:rsid w:val="00936DFE"/>
    <w:rsid w:val="00957519"/>
    <w:rsid w:val="009735EE"/>
    <w:rsid w:val="00975B7A"/>
    <w:rsid w:val="009764E8"/>
    <w:rsid w:val="009823CE"/>
    <w:rsid w:val="00982A2F"/>
    <w:rsid w:val="00991B50"/>
    <w:rsid w:val="009B1404"/>
    <w:rsid w:val="009B6810"/>
    <w:rsid w:val="009D04D9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349C"/>
    <w:rsid w:val="00A66C76"/>
    <w:rsid w:val="00A92329"/>
    <w:rsid w:val="00A947D3"/>
    <w:rsid w:val="00A95348"/>
    <w:rsid w:val="00AA2A7D"/>
    <w:rsid w:val="00AB474B"/>
    <w:rsid w:val="00AB73E8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1E46"/>
    <w:rsid w:val="00B24B5A"/>
    <w:rsid w:val="00B30BBE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3351"/>
    <w:rsid w:val="00BF5519"/>
    <w:rsid w:val="00BF5C55"/>
    <w:rsid w:val="00C02384"/>
    <w:rsid w:val="00C13CB3"/>
    <w:rsid w:val="00C173EB"/>
    <w:rsid w:val="00C20A57"/>
    <w:rsid w:val="00C23FD3"/>
    <w:rsid w:val="00C30547"/>
    <w:rsid w:val="00C47863"/>
    <w:rsid w:val="00C8271A"/>
    <w:rsid w:val="00C855AF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A3"/>
    <w:rsid w:val="00CF4CEB"/>
    <w:rsid w:val="00D14CBA"/>
    <w:rsid w:val="00D15078"/>
    <w:rsid w:val="00D22DAA"/>
    <w:rsid w:val="00D2336E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E7CD9"/>
    <w:rsid w:val="00DF1C66"/>
    <w:rsid w:val="00DF4CCE"/>
    <w:rsid w:val="00DF6A06"/>
    <w:rsid w:val="00E003D8"/>
    <w:rsid w:val="00E268D3"/>
    <w:rsid w:val="00E3524B"/>
    <w:rsid w:val="00E41CA9"/>
    <w:rsid w:val="00E447B8"/>
    <w:rsid w:val="00E64BDE"/>
    <w:rsid w:val="00E77985"/>
    <w:rsid w:val="00E81852"/>
    <w:rsid w:val="00E922BB"/>
    <w:rsid w:val="00E94195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E6A1B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Колчина Елена Анатольевна</cp:lastModifiedBy>
  <cp:revision>34</cp:revision>
  <cp:lastPrinted>2015-06-23T04:49:00Z</cp:lastPrinted>
  <dcterms:created xsi:type="dcterms:W3CDTF">2015-03-30T03:16:00Z</dcterms:created>
  <dcterms:modified xsi:type="dcterms:W3CDTF">2015-07-06T06:36:00Z</dcterms:modified>
</cp:coreProperties>
</file>